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48C1">
      <w:pPr>
        <w:pStyle w:val="Titolo"/>
        <w:rPr>
          <w:sz w:val="56"/>
        </w:rPr>
      </w:pPr>
      <w:r>
        <w:rPr>
          <w:sz w:val="56"/>
        </w:rPr>
        <w:t>SCHEDA TECNICA</w:t>
      </w:r>
    </w:p>
    <w:p w:rsidR="00000000" w:rsidRDefault="00A948C1">
      <w:pPr>
        <w:pStyle w:val="Titolo"/>
        <w:rPr>
          <w:sz w:val="44"/>
        </w:rPr>
      </w:pPr>
    </w:p>
    <w:p w:rsidR="00000000" w:rsidRDefault="00A948C1">
      <w:pPr>
        <w:pStyle w:val="Titolo"/>
      </w:pPr>
      <w:r>
        <w:t>“ DISSOLV - BIH “</w:t>
      </w:r>
    </w:p>
    <w:p w:rsidR="00000000" w:rsidRDefault="00A948C1">
      <w:pPr>
        <w:jc w:val="center"/>
        <w:rPr>
          <w:b/>
          <w:sz w:val="24"/>
        </w:rPr>
      </w:pPr>
      <w:r>
        <w:rPr>
          <w:b/>
          <w:sz w:val="24"/>
        </w:rPr>
        <w:t>LIQUIDO DISINCROSTANTE A BASE ACIDA.</w:t>
      </w:r>
    </w:p>
    <w:p w:rsidR="00000000" w:rsidRDefault="00A948C1"/>
    <w:p w:rsidR="00000000" w:rsidRDefault="00A948C1"/>
    <w:p w:rsidR="00000000" w:rsidRDefault="00A948C1">
      <w:pPr>
        <w:rPr>
          <w:u w:val="single"/>
        </w:rPr>
      </w:pPr>
      <w:r>
        <w:rPr>
          <w:u w:val="single"/>
        </w:rPr>
        <w:t>PROPRIET</w:t>
      </w:r>
      <w:r>
        <w:rPr>
          <w:caps/>
          <w:u w:val="single"/>
        </w:rPr>
        <w:t xml:space="preserve">à </w:t>
      </w:r>
      <w:r>
        <w:rPr>
          <w:u w:val="single"/>
        </w:rPr>
        <w:t>E CARATTERISTICHE.</w:t>
      </w:r>
    </w:p>
    <w:p w:rsidR="00000000" w:rsidRDefault="00A948C1">
      <w:pPr>
        <w:jc w:val="both"/>
      </w:pPr>
      <w:r>
        <w:t>“DISSOLV-BIH”  è un disincrostante liquido a base di acido cloridrico; nella formula é contenuto un inibitore in grado di tamponare efficacemente la corro</w:t>
      </w:r>
      <w:r>
        <w:t>sione. Il prodotto ha una concentrazione tale da ridurre al minimo la formazione di fumi fastidiosi, pertanto risulta di facile e pratico impiego.</w:t>
      </w:r>
    </w:p>
    <w:p w:rsidR="00000000" w:rsidRDefault="00A948C1">
      <w:pPr>
        <w:jc w:val="both"/>
      </w:pPr>
    </w:p>
    <w:p w:rsidR="00000000" w:rsidRDefault="00A948C1">
      <w:pPr>
        <w:jc w:val="both"/>
        <w:rPr>
          <w:u w:val="words"/>
        </w:rPr>
      </w:pPr>
      <w:r>
        <w:rPr>
          <w:u w:val="words"/>
        </w:rPr>
        <w:t>IMPIEGO.</w:t>
      </w:r>
    </w:p>
    <w:p w:rsidR="00000000" w:rsidRDefault="00A948C1">
      <w:pPr>
        <w:jc w:val="both"/>
      </w:pPr>
      <w:r>
        <w:t>“DISSOLV-BIH”  viene impiegato nella disincrostazione di servizi igienici, pavimenti, facciate, etc</w:t>
      </w:r>
      <w:r>
        <w:t>. Esso é in grado di attaccare e disciogliere rapidamente tutte le incrostazioni di natura calcarea presenti nei suddetti manufatti.</w:t>
      </w:r>
    </w:p>
    <w:p w:rsidR="00000000" w:rsidRDefault="00A948C1">
      <w:pPr>
        <w:jc w:val="both"/>
      </w:pPr>
      <w:r>
        <w:t>In definitiva  “DISSOLV-BIH”  si rende necessario ogni qualvolta occorre provvedere alla disincrostazione di una superficie</w:t>
      </w:r>
      <w:r>
        <w:t>, al fine di ricondurla al suo aspetto originario, ovvero, prepararla ai successivi trattamenti.</w:t>
      </w:r>
    </w:p>
    <w:p w:rsidR="00000000" w:rsidRDefault="00A948C1">
      <w:pPr>
        <w:jc w:val="both"/>
      </w:pPr>
    </w:p>
    <w:p w:rsidR="00000000" w:rsidRDefault="00A948C1">
      <w:pPr>
        <w:jc w:val="both"/>
        <w:rPr>
          <w:u w:val="single"/>
        </w:rPr>
      </w:pPr>
      <w:r>
        <w:rPr>
          <w:u w:val="single"/>
        </w:rPr>
        <w:t>DOSI E MODALIT</w:t>
      </w:r>
      <w:r>
        <w:rPr>
          <w:caps/>
          <w:u w:val="single"/>
        </w:rPr>
        <w:t>à</w:t>
      </w:r>
      <w:r>
        <w:rPr>
          <w:u w:val="single"/>
        </w:rPr>
        <w:t xml:space="preserve"> D’IMPIEGO.</w:t>
      </w:r>
    </w:p>
    <w:p w:rsidR="00000000" w:rsidRDefault="00A948C1">
      <w:pPr>
        <w:jc w:val="both"/>
      </w:pPr>
      <w:r>
        <w:t>“DISSOLV-BIH”  può essere usato tal quale oppure diluito in acqua, a seconda del grado di incrostazione. Versare il prodotto puro o</w:t>
      </w:r>
      <w:r>
        <w:t xml:space="preserve"> diluito sulle superfici da trattare, lasciare agire, risciacquare bene con acqua. Non impiegare il prodotto su marmi trattati. Nei casi dubbi, effettuare sempre una prova preliminare su una piccola porzione di superficie.</w:t>
      </w:r>
    </w:p>
    <w:p w:rsidR="00000000" w:rsidRDefault="00A948C1">
      <w:pPr>
        <w:jc w:val="both"/>
      </w:pPr>
    </w:p>
    <w:p w:rsidR="00000000" w:rsidRDefault="00A948C1">
      <w:pPr>
        <w:jc w:val="both"/>
        <w:rPr>
          <w:u w:val="single"/>
        </w:rPr>
      </w:pPr>
      <w:r>
        <w:rPr>
          <w:u w:val="single"/>
        </w:rPr>
        <w:t>CARATTERISTICHE CHIMICO-FISICHE.</w:t>
      </w:r>
    </w:p>
    <w:p w:rsidR="00000000" w:rsidRDefault="00A948C1">
      <w:pPr>
        <w:jc w:val="both"/>
      </w:pPr>
      <w:r>
        <w:rPr>
          <w:b/>
        </w:rPr>
        <w:t xml:space="preserve">Aspetto: </w:t>
      </w:r>
      <w:r>
        <w:rPr>
          <w:b/>
        </w:rPr>
        <w:tab/>
      </w:r>
      <w:r>
        <w:rPr>
          <w:b/>
        </w:rPr>
        <w:tab/>
      </w:r>
      <w:r>
        <w:rPr>
          <w:b/>
        </w:rPr>
        <w:tab/>
      </w:r>
      <w:r>
        <w:t>liquido limpido non viscoso.</w:t>
      </w:r>
    </w:p>
    <w:p w:rsidR="00000000" w:rsidRDefault="00A948C1">
      <w:pPr>
        <w:jc w:val="both"/>
      </w:pPr>
      <w:r>
        <w:rPr>
          <w:b/>
        </w:rPr>
        <w:t xml:space="preserve">Colore: </w:t>
      </w:r>
      <w:r>
        <w:tab/>
      </w:r>
      <w:r>
        <w:tab/>
      </w:r>
      <w:r>
        <w:tab/>
      </w:r>
      <w:r>
        <w:tab/>
        <w:t>verde.</w:t>
      </w:r>
    </w:p>
    <w:p w:rsidR="00000000" w:rsidRDefault="00A948C1">
      <w:pPr>
        <w:jc w:val="both"/>
      </w:pPr>
      <w:r>
        <w:rPr>
          <w:b/>
        </w:rPr>
        <w:t xml:space="preserve">Odore: </w:t>
      </w:r>
      <w:r>
        <w:tab/>
      </w:r>
      <w:r>
        <w:tab/>
      </w:r>
      <w:r>
        <w:tab/>
      </w:r>
      <w:r>
        <w:tab/>
        <w:t>pungente, di mandorla amara.</w:t>
      </w:r>
    </w:p>
    <w:p w:rsidR="00000000" w:rsidRDefault="00A948C1">
      <w:pPr>
        <w:jc w:val="both"/>
      </w:pPr>
      <w:r>
        <w:rPr>
          <w:b/>
        </w:rPr>
        <w:t xml:space="preserve">pH soluzione 1 % : </w:t>
      </w:r>
      <w:r>
        <w:rPr>
          <w:b/>
        </w:rPr>
        <w:tab/>
      </w:r>
      <w:r>
        <w:rPr>
          <w:b/>
        </w:rPr>
        <w:tab/>
      </w:r>
      <w:r>
        <w:t>nettamente acido.</w:t>
      </w:r>
    </w:p>
    <w:p w:rsidR="00000000" w:rsidRDefault="00A948C1">
      <w:pPr>
        <w:jc w:val="both"/>
      </w:pPr>
      <w:r>
        <w:rPr>
          <w:b/>
        </w:rPr>
        <w:t xml:space="preserve">Peso specifico: </w:t>
      </w:r>
      <w:r>
        <w:rPr>
          <w:b/>
        </w:rPr>
        <w:tab/>
      </w:r>
      <w:r>
        <w:rPr>
          <w:b/>
        </w:rPr>
        <w:tab/>
      </w:r>
      <w:r>
        <w:rPr>
          <w:b/>
        </w:rPr>
        <w:tab/>
      </w:r>
      <w:r>
        <w:t>1,1 ca.</w:t>
      </w:r>
    </w:p>
    <w:p w:rsidR="00000000" w:rsidRDefault="00A948C1">
      <w:pPr>
        <w:jc w:val="both"/>
      </w:pPr>
      <w:r>
        <w:rPr>
          <w:b/>
        </w:rPr>
        <w:t xml:space="preserve">Fosforo [P]: </w:t>
      </w:r>
      <w:r>
        <w:rPr>
          <w:b/>
        </w:rPr>
        <w:tab/>
      </w:r>
      <w:r>
        <w:rPr>
          <w:b/>
        </w:rPr>
        <w:tab/>
      </w:r>
      <w:r>
        <w:rPr>
          <w:b/>
        </w:rPr>
        <w:tab/>
      </w:r>
      <w:r>
        <w:t>assente</w:t>
      </w:r>
    </w:p>
    <w:p w:rsidR="00000000" w:rsidRDefault="00A948C1">
      <w:pPr>
        <w:jc w:val="both"/>
        <w:rPr>
          <w:b/>
          <w:bCs/>
          <w:sz w:val="28"/>
        </w:rPr>
      </w:pPr>
      <w:r>
        <w:tab/>
      </w:r>
      <w:r>
        <w:tab/>
      </w:r>
      <w:r>
        <w:tab/>
      </w:r>
      <w:r>
        <w:tab/>
      </w:r>
      <w:r>
        <w:tab/>
      </w:r>
      <w:r>
        <w:tab/>
      </w:r>
      <w:r>
        <w:tab/>
      </w:r>
      <w:r>
        <w:tab/>
        <w:t xml:space="preserve">          </w:t>
      </w:r>
      <w:r>
        <w:rPr>
          <w:b/>
          <w:bCs/>
          <w:sz w:val="28"/>
        </w:rPr>
        <w:t>C</w:t>
      </w:r>
    </w:p>
    <w:p w:rsidR="00000000" w:rsidRDefault="00A948C1">
      <w:pPr>
        <w:framePr w:h="0" w:hSpace="141" w:wrap="around" w:vAnchor="text" w:hAnchor="page" w:x="6474" w:y="76"/>
        <w:jc w:val="both"/>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pt;margin-top:1.9pt;width:124.5pt;height:123pt;z-index:251657728" fillcolor="#0c9">
            <v:imagedata r:id="rId7" o:title=""/>
            <w10:wrap type="topAndBottom"/>
          </v:shape>
          <o:OLEObject Type="Embed" ProgID="PBrush" ShapeID="_x0000_s1026" DrawAspect="Content" ObjectID="_1485237617" r:id="rId8"/>
        </w:pict>
      </w:r>
    </w:p>
    <w:p w:rsidR="00000000" w:rsidRDefault="00A948C1">
      <w:pPr>
        <w:jc w:val="both"/>
      </w:pPr>
    </w:p>
    <w:p w:rsidR="00000000" w:rsidRDefault="00A948C1">
      <w:pPr>
        <w:jc w:val="both"/>
      </w:pPr>
      <w:r>
        <w:t>Contiene acido cloridrico conc. 17 %</w:t>
      </w:r>
    </w:p>
    <w:p w:rsidR="00000000" w:rsidRDefault="00A948C1">
      <w:pPr>
        <w:jc w:val="both"/>
      </w:pPr>
      <w:r>
        <w:t>- Irr</w:t>
      </w:r>
      <w:r>
        <w:t>itante per gli occhi e la pelle.</w:t>
      </w:r>
    </w:p>
    <w:p w:rsidR="00000000" w:rsidRDefault="00A948C1">
      <w:pPr>
        <w:jc w:val="both"/>
      </w:pPr>
      <w:r>
        <w:t>- Conservare fuori della portata dei bambini.</w:t>
      </w:r>
    </w:p>
    <w:p w:rsidR="00000000" w:rsidRDefault="00A948C1">
      <w:pPr>
        <w:jc w:val="both"/>
      </w:pPr>
      <w:r>
        <w:t>- Evitare il contatto con gli occhi.</w:t>
      </w:r>
    </w:p>
    <w:p w:rsidR="00000000" w:rsidRDefault="00A948C1">
      <w:pPr>
        <w:jc w:val="both"/>
      </w:pPr>
      <w:r>
        <w:t>- In caso di contatto con gli occhi, lavare immediatamente</w:t>
      </w:r>
    </w:p>
    <w:p w:rsidR="00000000" w:rsidRDefault="00A948C1">
      <w:pPr>
        <w:jc w:val="both"/>
      </w:pPr>
      <w:r>
        <w:t xml:space="preserve">  e abbondantemente con acqua e consultare un medico.</w:t>
      </w:r>
    </w:p>
    <w:p w:rsidR="00000000" w:rsidRDefault="00A948C1">
      <w:pPr>
        <w:jc w:val="both"/>
      </w:pPr>
      <w:r>
        <w:t>- In caso di contatto con l</w:t>
      </w:r>
      <w:r>
        <w:t>a pelle, lavarsi immediatamente</w:t>
      </w:r>
    </w:p>
    <w:p w:rsidR="00000000" w:rsidRDefault="00A948C1">
      <w:pPr>
        <w:jc w:val="both"/>
      </w:pPr>
      <w:r>
        <w:t xml:space="preserve">  e abbondantemente con acqua.</w:t>
      </w:r>
    </w:p>
    <w:p w:rsidR="00000000" w:rsidRDefault="00A948C1">
      <w:pPr>
        <w:jc w:val="both"/>
      </w:pPr>
      <w:r>
        <w:t>- In caso d’incidente o di malessere consultare immediatamente</w:t>
      </w:r>
    </w:p>
    <w:p w:rsidR="00000000" w:rsidRDefault="00A948C1">
      <w:pPr>
        <w:jc w:val="both"/>
      </w:pPr>
      <w:r>
        <w:t xml:space="preserve">  il medico (se possibile mostrargli l’etichetta).</w:t>
      </w:r>
    </w:p>
    <w:p w:rsidR="00000000" w:rsidRDefault="00A948C1">
      <w:pPr>
        <w:jc w:val="both"/>
        <w:rPr>
          <w:b/>
          <w:sz w:val="28"/>
        </w:rPr>
      </w:pPr>
      <w:r>
        <w:tab/>
      </w:r>
      <w:r>
        <w:tab/>
      </w:r>
      <w:r>
        <w:tab/>
      </w:r>
      <w:r>
        <w:tab/>
      </w:r>
      <w:r>
        <w:tab/>
      </w:r>
      <w:r>
        <w:tab/>
      </w:r>
      <w:r>
        <w:tab/>
        <w:t xml:space="preserve">              </w:t>
      </w:r>
      <w:r>
        <w:rPr>
          <w:b/>
          <w:sz w:val="28"/>
        </w:rPr>
        <w:t>CORROSIVO</w:t>
      </w:r>
    </w:p>
    <w:p w:rsidR="00000000" w:rsidRDefault="00A948C1">
      <w:pPr>
        <w:jc w:val="both"/>
        <w:rPr>
          <w:sz w:val="24"/>
        </w:rPr>
      </w:pPr>
    </w:p>
    <w:p w:rsidR="00A948C1" w:rsidRDefault="00A948C1">
      <w:pPr>
        <w:jc w:val="center"/>
        <w:rPr>
          <w:sz w:val="24"/>
        </w:rPr>
      </w:pPr>
      <w:r>
        <w:rPr>
          <w:sz w:val="24"/>
        </w:rPr>
        <w:t>NON DISPERDERE IL CONTENITORE NELL’AMBIENTE DOP</w:t>
      </w:r>
      <w:r>
        <w:rPr>
          <w:sz w:val="24"/>
        </w:rPr>
        <w:t>O L’USO.</w:t>
      </w:r>
    </w:p>
    <w:sectPr w:rsidR="00A948C1">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552" w:right="1134" w:bottom="1134" w:left="1134" w:header="737" w:footer="73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8C1" w:rsidRDefault="00A948C1">
      <w:r>
        <w:separator/>
      </w:r>
    </w:p>
  </w:endnote>
  <w:endnote w:type="continuationSeparator" w:id="0">
    <w:p w:rsidR="00A948C1" w:rsidRDefault="00A94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Umbra BT">
    <w:altName w:val="Times New Roman"/>
    <w:charset w:val="00"/>
    <w:family w:val="auto"/>
    <w:pitch w:val="variable"/>
    <w:sig w:usb0="00000007" w:usb1="00000000" w:usb2="00000000" w:usb3="00000000" w:csb0="00000011"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48C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48C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48C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8C1" w:rsidRDefault="00A948C1">
      <w:r>
        <w:separator/>
      </w:r>
    </w:p>
  </w:footnote>
  <w:footnote w:type="continuationSeparator" w:id="0">
    <w:p w:rsidR="00A948C1" w:rsidRDefault="00A94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48C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48C1">
    <w:pPr>
      <w:pStyle w:val="Intestazione"/>
      <w:ind w:left="-540"/>
      <w:rPr>
        <w:rFonts w:ascii="Modern No. 20" w:hAnsi="Modern No. 20"/>
        <w:b/>
        <w:bCs/>
        <w:i/>
        <w:iCs/>
        <w:sz w:val="44"/>
      </w:rPr>
    </w:pPr>
    <w:r>
      <w:rPr>
        <w:rFonts w:ascii="Modern No. 20" w:hAnsi="Modern No. 20"/>
        <w:b/>
        <w:bCs/>
        <w:i/>
        <w:iCs/>
        <w:sz w:val="44"/>
      </w:rPr>
      <w:t>EMMETI INDUSTRIA S.r.l.</w:t>
    </w:r>
  </w:p>
  <w:p w:rsidR="00000000" w:rsidRDefault="00A948C1">
    <w:pPr>
      <w:pStyle w:val="Pidipagina"/>
      <w:tabs>
        <w:tab w:val="right" w:pos="6840"/>
      </w:tabs>
      <w:ind w:left="-539"/>
      <w:rPr>
        <w:bCs/>
        <w:iCs/>
        <w:sz w:val="22"/>
      </w:rPr>
    </w:pPr>
    <w:r>
      <w:rPr>
        <w:bCs/>
        <w:iCs/>
        <w:sz w:val="22"/>
      </w:rPr>
      <w:t>Sede legale e operativa : Via dell’Industria n.16 - 04011 Aprilia (LT)</w:t>
    </w:r>
  </w:p>
  <w:p w:rsidR="00000000" w:rsidRDefault="00A948C1">
    <w:pPr>
      <w:pStyle w:val="Pidipagina"/>
      <w:tabs>
        <w:tab w:val="right" w:pos="6840"/>
      </w:tabs>
      <w:ind w:left="-539"/>
      <w:rPr>
        <w:bCs/>
        <w:iCs/>
        <w:sz w:val="22"/>
      </w:rPr>
    </w:pPr>
    <w:r>
      <w:rPr>
        <w:bCs/>
        <w:iCs/>
        <w:sz w:val="22"/>
      </w:rPr>
      <w:t>P. IVA e C.F. 06211531006</w:t>
    </w:r>
  </w:p>
  <w:p w:rsidR="00000000" w:rsidRDefault="00A948C1">
    <w:pPr>
      <w:pStyle w:val="Pidipagina"/>
      <w:ind w:left="-539"/>
      <w:rPr>
        <w:bCs/>
        <w:iCs/>
        <w:sz w:val="22"/>
      </w:rPr>
    </w:pPr>
    <w:r>
      <w:rPr>
        <w:bCs/>
        <w:iCs/>
        <w:sz w:val="22"/>
      </w:rPr>
      <w:t>Tel. 06-9284225 - 06-9284227 - 06-9281739 – Fax 06-9284220</w:t>
    </w:r>
  </w:p>
  <w:p w:rsidR="00000000" w:rsidRDefault="00A948C1">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48C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7121D"/>
    <w:multiLevelType w:val="singleLevel"/>
    <w:tmpl w:val="10F4C7CC"/>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28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396414"/>
    <w:rsid w:val="00396414"/>
    <w:rsid w:val="00A948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638"/>
      </w:tabs>
    </w:pPr>
  </w:style>
  <w:style w:type="paragraph" w:styleId="Intestazione">
    <w:name w:val="header"/>
    <w:basedOn w:val="Normale"/>
    <w:semiHidden/>
    <w:pPr>
      <w:tabs>
        <w:tab w:val="center" w:pos="4819"/>
        <w:tab w:val="right" w:pos="9638"/>
      </w:tabs>
    </w:pPr>
  </w:style>
  <w:style w:type="paragraph" w:styleId="Titolo">
    <w:name w:val="Title"/>
    <w:basedOn w:val="Normale"/>
    <w:qFormat/>
    <w:pPr>
      <w:jc w:val="center"/>
    </w:pPr>
    <w:rPr>
      <w:rFonts w:ascii="Umbra BT" w:hAnsi="Umbra BT"/>
      <w:sz w:val="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C A T A L  -  D/1F "</vt:lpstr>
    </vt:vector>
  </TitlesOfParts>
  <Company>BIOCHIMICA</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 A T A L  -  D/1F "</dc:title>
  <dc:creator>PROIETTI P.</dc:creator>
  <cp:lastModifiedBy>MondoIgiene</cp:lastModifiedBy>
  <cp:revision>2</cp:revision>
  <cp:lastPrinted>2005-05-12T15:16:00Z</cp:lastPrinted>
  <dcterms:created xsi:type="dcterms:W3CDTF">2015-02-12T08:14:00Z</dcterms:created>
  <dcterms:modified xsi:type="dcterms:W3CDTF">2015-02-12T08:14:00Z</dcterms:modified>
</cp:coreProperties>
</file>